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5.wmf" ContentType="image/x-wmf"/>
  <Override PartName="/word/media/image4.wmf" ContentType="image/x-wmf"/>
  <Override PartName="/word/media/image3.png" ContentType="image/png"/>
  <Override PartName="/word/media/image8.wmf" ContentType="image/x-wmf"/>
  <Override PartName="/word/media/image9.jpeg" ContentType="image/jpeg"/>
  <Override PartName="/word/media/image7.jpeg" ContentType="image/jpeg"/>
  <Override PartName="/word/media/image2.wmf" ContentType="image/x-wmf"/>
  <Override PartName="/word/media/image1.jpeg" ContentType="image/jpe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8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12"/>
        <w:gridCol w:w="494"/>
        <w:gridCol w:w="1404"/>
        <w:gridCol w:w="1002"/>
        <w:gridCol w:w="1081"/>
        <w:gridCol w:w="1326"/>
        <w:gridCol w:w="533"/>
        <w:gridCol w:w="2086"/>
      </w:tblGrid>
      <w:tr>
        <w:trPr/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981075" cy="981075"/>
                  <wp:effectExtent l="0" t="0" r="0" b="0"/>
                  <wp:docPr id="1" name="Image 26" descr="Résultat de recherche d'images pour &quot;cfe cg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6" descr="Résultat de recherche d'images pour &quot;cfe cg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37210" cy="628650"/>
                  <wp:effectExtent l="0" t="0" r="0" b="0"/>
                  <wp:docPr id="2" name="Image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871855" cy="770255"/>
                  <wp:effectExtent l="0" t="0" r="0" b="0"/>
                  <wp:docPr id="3" name="Image 27" descr="C:\Users\m.dulio\AppData\Local\Microsoft\Windows\Temporary Internet Files\Content.Outlook\2O3L1IVU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7" descr="C:\Users\m.dulio\AppData\Local\Microsoft\Windows\Temporary Internet Files\Content.Outlook\2O3L1IVU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50240" cy="638175"/>
                  <wp:effectExtent l="0" t="0" r="0" b="0"/>
                  <wp:docPr id="4" name="Image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186815" cy="561975"/>
                  <wp:effectExtent l="0" t="0" r="0" b="0"/>
                  <wp:docPr id="5" name="Image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911860" cy="382270"/>
                  <wp:effectExtent l="0" t="0" r="0" b="0"/>
                  <wp:docPr id="6" name="Imag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95325" cy="695325"/>
                  <wp:effectExtent l="0" t="0" r="0" b="0"/>
                  <wp:docPr id="7" name="Image 31" descr="Résultat de recherche d'images pour &quot;MNL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31" descr="Résultat de recherche d'images pour &quot;MNL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017905" cy="409575"/>
                  <wp:effectExtent l="0" t="0" r="0" b="0"/>
                  <wp:docPr id="8" name="Imag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91515" cy="314960"/>
                  <wp:effectExtent l="0" t="0" r="0" b="0"/>
                  <wp:docPr id="9" name="Image 32" descr="Résultat de recherche d'images pour &quot;uNL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32" descr="Résultat de recherche d'images pour &quot;uNL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 w:cs="Times New Roman"/>
          <w:color w:val="404040" w:themeColor="text1" w:themeTint="bf"/>
          <w:sz w:val="24"/>
          <w:szCs w:val="24"/>
        </w:rPr>
      </w:pPr>
      <w:r>
        <w:rPr>
          <w:rFonts w:cs="Times New Roman" w:ascii="Arial Narrow" w:hAnsi="Arial Narrow"/>
          <w:color w:val="404040" w:themeColor="text1" w:themeTint="bf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color w:val="404040" w:themeColor="text1" w:themeTint="bf"/>
          <w:sz w:val="24"/>
          <w:szCs w:val="24"/>
        </w:rPr>
      </w:pPr>
      <w:r>
        <w:rPr>
          <w:rFonts w:cs="Times New Roman" w:ascii="Arial Narrow" w:hAnsi="Arial Narrow"/>
          <w:color w:val="404040" w:themeColor="text1" w:themeTint="bf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color w:val="404040" w:themeColor="text1" w:themeTint="bf"/>
          <w:sz w:val="24"/>
          <w:szCs w:val="24"/>
        </w:rPr>
      </w:pPr>
      <w:r>
        <w:rPr>
          <w:rFonts w:cs="Times New Roman" w:ascii="Arial Narrow" w:hAnsi="Arial Narrow"/>
          <w:color w:val="404040" w:themeColor="text1" w:themeTint="bf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color w:val="404040" w:themeColor="text1" w:themeTint="bf"/>
          <w:sz w:val="24"/>
          <w:szCs w:val="24"/>
        </w:rPr>
      </w:pPr>
      <w:r>
        <w:rPr>
          <w:rFonts w:cs="Times New Roman" w:ascii="Arial Narrow" w:hAnsi="Arial Narrow"/>
          <w:color w:val="404040" w:themeColor="text1" w:themeTint="bf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  <w:b/>
          <w:b/>
          <w:color w:val="404040" w:themeColor="text1" w:themeTint="bf"/>
          <w:sz w:val="32"/>
          <w:szCs w:val="32"/>
        </w:rPr>
      </w:pPr>
      <w:r>
        <w:rPr>
          <w:rFonts w:ascii="Trebuchet MS" w:hAnsi="Trebuchet MS"/>
          <w:b/>
          <w:color w:val="404040" w:themeColor="text1" w:themeTint="bf"/>
          <w:sz w:val="32"/>
          <w:szCs w:val="32"/>
        </w:rPr>
        <w:t>Plus que jamais renforçons la mobilisation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  <w:t>Les organisations syndicales constatent que le gouvernement s’obstine sur son projet de régime unique à points et ne veut pas prendre la mesure de la mobilisation exprimée par les salariés en grève.</w:t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  <w:t>Au contraire, les annonces d’Edouard Philippe confirment que le projet du gouvernement conduirait à un recul des droits par la baisse programmée des pensions de tous les salariés du privé comme du public et l’obligation de travailler plus longtemps.</w:t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  <w:t xml:space="preserve">Il confirme en particulier le maintien d’un âge pivot à 64 ans obligeant à reculer son âge de départ. Ce sont en particulier les jeunes générations qui en subiront pleinement les conséquences, ayant les plus grandes difficultés à se constituer un droit à la retraite dans une société de chômage et de précarité ! </w:t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  <w:t>Aucune prise en compte des propositions des organisations syndicales, qui appellent à renoncer à un tel projet pour ouvrir des négociations immédiates pour améliorer le système par répartition actuel.</w:t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  <w:t>Plus que jamais, les organisations syndicales réaffirment leur appel à renforcer la mobilisation par la grève et sa reconduction quand les salariés le décident et par les manifestations notamment les 12 et 17 décembre prochains.</w:t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>
        <w:rPr>
          <w:rFonts w:ascii="Trebuchet MS" w:hAnsi="Trebuchet MS"/>
          <w:color w:val="404040" w:themeColor="text1" w:themeTint="bf"/>
          <w:sz w:val="24"/>
          <w:szCs w:val="24"/>
        </w:rPr>
        <w:t>Soyons encore plus nombreux dans tous les secteurs professionnels pour gagner.</w:t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Calibri" w:cs="Times New Roman"/>
          <w:sz w:val="24"/>
          <w:szCs w:val="24"/>
        </w:rPr>
      </w:pPr>
      <w:r>
        <w:rPr>
          <w:rFonts w:eastAsia="Calibri" w:cs="Times New Roman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eastAsia="Calibri" w:cs="Times New Roman"/>
          <w:sz w:val="24"/>
          <w:szCs w:val="24"/>
        </w:rPr>
      </w:pPr>
      <w:r>
        <w:rPr>
          <w:rFonts w:eastAsia="Calibri" w:cs="Times New Roman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rebuchet MS" w:hAnsi="Trebuchet MS"/>
          <w:color w:val="404040" w:themeColor="text1" w:themeTint="bf"/>
          <w:sz w:val="24"/>
          <w:szCs w:val="24"/>
        </w:rPr>
        <w:t>Le 11 décembre 2019</w:t>
      </w:r>
    </w:p>
    <w:sectPr>
      <w:type w:val="nextPage"/>
      <w:pgSz w:w="11906" w:h="16838"/>
      <w:pgMar w:left="1134" w:right="1134" w:header="0" w:top="1134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796702"/>
    <w:pPr>
      <w:keepNext w:val="true"/>
      <w:spacing w:lineRule="auto" w:line="240" w:before="0" w:after="0"/>
      <w:outlineLvl w:val="0"/>
    </w:pPr>
    <w:rPr>
      <w:rFonts w:ascii="Trebuchet MS" w:hAnsi="Trebuchet MS" w:eastAsia="Times New Roman" w:cs="Times New Roman"/>
      <w:b/>
      <w:sz w:val="36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57577"/>
    <w:rPr>
      <w:rFonts w:ascii="Segoe UI" w:hAnsi="Segoe UI" w:cs="Segoe UI"/>
      <w:sz w:val="18"/>
      <w:szCs w:val="18"/>
    </w:rPr>
  </w:style>
  <w:style w:type="character" w:styleId="Titre1Car" w:customStyle="1">
    <w:name w:val="Titre 1 Car"/>
    <w:basedOn w:val="DefaultParagraphFont"/>
    <w:link w:val="Titre1"/>
    <w:qFormat/>
    <w:rsid w:val="00796702"/>
    <w:rPr>
      <w:rFonts w:ascii="Trebuchet MS" w:hAnsi="Trebuchet MS" w:eastAsia="Times New Roman" w:cs="Times New Roman"/>
      <w:b/>
      <w:sz w:val="36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qFormat/>
    <w:rsid w:val="00796702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LienInternet">
    <w:name w:val="Lien Internet"/>
    <w:basedOn w:val="DefaultParagraphFont"/>
    <w:uiPriority w:val="99"/>
    <w:unhideWhenUsed/>
    <w:rsid w:val="00a73275"/>
    <w:rPr>
      <w:color w:val="0563C1" w:themeColor="hyperlink"/>
      <w:u w:val="single"/>
    </w:rPr>
  </w:style>
  <w:style w:type="character" w:styleId="CorpsdetexteCar" w:customStyle="1">
    <w:name w:val="Corps de texte Car"/>
    <w:basedOn w:val="DefaultParagraphFont"/>
    <w:link w:val="Corpsdetexte"/>
    <w:uiPriority w:val="99"/>
    <w:qFormat/>
    <w:rsid w:val="00de7087"/>
    <w:rPr>
      <w:rFonts w:ascii="Calibri" w:hAnsi="Calibri" w:eastAsia="" w:cs="Calibri" w:eastAsiaTheme="minorEastAsia"/>
      <w:sz w:val="24"/>
      <w:szCs w:val="24"/>
      <w:lang w:eastAsia="fr-FR"/>
    </w:rPr>
  </w:style>
  <w:style w:type="character" w:styleId="TitreCar" w:customStyle="1">
    <w:name w:val="Titre Car"/>
    <w:basedOn w:val="DefaultParagraphFont"/>
    <w:link w:val="Titre"/>
    <w:qFormat/>
    <w:rsid w:val="001d6384"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PYCCar" w:customStyle="1">
    <w:name w:val="PYC Car"/>
    <w:basedOn w:val="DefaultParagraphFont"/>
    <w:link w:val="PYC"/>
    <w:qFormat/>
    <w:rsid w:val="007e42d2"/>
    <w:rPr>
      <w:rFonts w:ascii="Times New Roman" w:hAnsi="Times New Roman" w:eastAsia="Calibri" w:cs="Times New Roman"/>
      <w:sz w:val="24"/>
    </w:rPr>
  </w:style>
  <w:style w:type="character" w:styleId="St" w:customStyle="1">
    <w:name w:val="st"/>
    <w:basedOn w:val="DefaultParagraphFont"/>
    <w:qFormat/>
    <w:rsid w:val="00f06912"/>
    <w:rPr/>
  </w:style>
  <w:style w:type="character" w:styleId="Accentuation">
    <w:name w:val="Accentuation"/>
    <w:basedOn w:val="DefaultParagraphFont"/>
    <w:uiPriority w:val="20"/>
    <w:qFormat/>
    <w:rsid w:val="00f06912"/>
    <w:rPr>
      <w:i/>
      <w:iCs/>
    </w:rPr>
  </w:style>
  <w:style w:type="character" w:styleId="TextebrutCar" w:customStyle="1">
    <w:name w:val="Texte brut Car"/>
    <w:basedOn w:val="DefaultParagraphFont"/>
    <w:link w:val="Textebrut"/>
    <w:uiPriority w:val="99"/>
    <w:qFormat/>
    <w:rsid w:val="00734d43"/>
    <w:rPr>
      <w:rFonts w:ascii="Calibri" w:hAnsi="Calibri"/>
      <w:szCs w:val="21"/>
    </w:rPr>
  </w:style>
  <w:style w:type="character" w:styleId="SoustitreCar" w:customStyle="1">
    <w:name w:val="Sous-titre Car"/>
    <w:basedOn w:val="DefaultParagraphFont"/>
    <w:link w:val="Sous-titre"/>
    <w:qFormat/>
    <w:rsid w:val="004174d4"/>
    <w:rPr>
      <w:rFonts w:ascii="Arial" w:hAnsi="Arial" w:eastAsia="Microsoft YaHei" w:cs="Lucida Sans"/>
      <w:i/>
      <w:iCs/>
      <w:sz w:val="28"/>
      <w:szCs w:val="28"/>
      <w:lang w:eastAsia="ar-SA"/>
    </w:rPr>
  </w:style>
  <w:style w:type="character" w:styleId="Aucun" w:customStyle="1">
    <w:name w:val="Aucun"/>
    <w:qFormat/>
    <w:rsid w:val="00c368d9"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7c0014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semiHidden/>
    <w:qFormat/>
    <w:rsid w:val="007c0014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de7087"/>
    <w:pPr>
      <w:widowControl w:val="false"/>
      <w:spacing w:lineRule="auto" w:line="240" w:before="156" w:after="0"/>
      <w:ind w:left="672" w:hanging="0"/>
    </w:pPr>
    <w:rPr>
      <w:rFonts w:ascii="Calibri" w:hAnsi="Calibri" w:eastAsia="" w:cs="Calibri" w:eastAsiaTheme="minorEastAsia"/>
      <w:sz w:val="24"/>
      <w:szCs w:val="24"/>
      <w:lang w:eastAsia="fr-FR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74c8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575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rsid w:val="007967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qFormat/>
    <w:rsid w:val="00b624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rps" w:customStyle="1">
    <w:name w:val="Corps"/>
    <w:qFormat/>
    <w:rsid w:val="00420e05"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fr-FR" w:val="fr-FR" w:bidi="ar-SA"/>
    </w:rPr>
  </w:style>
  <w:style w:type="paragraph" w:styleId="Standard" w:customStyle="1">
    <w:name w:val="Standard"/>
    <w:qFormat/>
    <w:rsid w:val="008a573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Arial Unicode MS"/>
      <w:color w:val="auto"/>
      <w:kern w:val="2"/>
      <w:sz w:val="24"/>
      <w:szCs w:val="24"/>
      <w:lang w:eastAsia="zh-CN" w:bidi="hi-IN" w:val="fr-FR"/>
    </w:rPr>
  </w:style>
  <w:style w:type="paragraph" w:styleId="Titreprincipal">
    <w:name w:val="Title"/>
    <w:basedOn w:val="Normal"/>
    <w:next w:val="Normal"/>
    <w:link w:val="TitreCar"/>
    <w:qFormat/>
    <w:rsid w:val="001d6384"/>
    <w:pPr>
      <w:suppressAutoHyphens w:val="true"/>
      <w:spacing w:lineRule="auto" w:line="240" w:before="0" w:after="0"/>
      <w:textAlignment w:val="baseline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PYC" w:customStyle="1">
    <w:name w:val="PYC"/>
    <w:basedOn w:val="Normal"/>
    <w:link w:val="PYCCar"/>
    <w:qFormat/>
    <w:rsid w:val="001d6384"/>
    <w:pPr>
      <w:suppressAutoHyphens w:val="true"/>
      <w:spacing w:lineRule="auto" w:line="240"/>
      <w:jc w:val="both"/>
      <w:textAlignment w:val="baseline"/>
    </w:pPr>
    <w:rPr>
      <w:rFonts w:ascii="Times New Roman" w:hAnsi="Times New Roman" w:eastAsia="Calibri" w:cs="Times New Roman"/>
      <w:sz w:val="24"/>
    </w:rPr>
  </w:style>
  <w:style w:type="paragraph" w:styleId="Default" w:customStyle="1">
    <w:name w:val="Default"/>
    <w:qFormat/>
    <w:rsid w:val="0001778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0"/>
      <w:sz w:val="24"/>
      <w:szCs w:val="24"/>
      <w:lang w:val="fr-FR" w:eastAsia="en-US" w:bidi="ar-SA"/>
    </w:rPr>
  </w:style>
  <w:style w:type="paragraph" w:styleId="NoSpacing">
    <w:name w:val="No Spacing"/>
    <w:qFormat/>
    <w:rsid w:val="00683a5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fr-FR" w:eastAsia="en-US" w:bidi="ar-SA"/>
    </w:rPr>
  </w:style>
  <w:style w:type="paragraph" w:styleId="PlainText">
    <w:name w:val="Plain Text"/>
    <w:basedOn w:val="Normal"/>
    <w:link w:val="TextebrutCar"/>
    <w:uiPriority w:val="99"/>
    <w:unhideWhenUsed/>
    <w:qFormat/>
    <w:rsid w:val="00734d43"/>
    <w:pPr>
      <w:spacing w:lineRule="auto" w:line="240" w:before="0" w:after="0"/>
    </w:pPr>
    <w:rPr>
      <w:rFonts w:ascii="Calibri" w:hAnsi="Calibri"/>
      <w:szCs w:val="21"/>
    </w:rPr>
  </w:style>
  <w:style w:type="paragraph" w:styleId="Soustitre">
    <w:name w:val="Subtitle"/>
    <w:basedOn w:val="Normal"/>
    <w:next w:val="Corpsdetexte"/>
    <w:link w:val="Sous-titreCar"/>
    <w:qFormat/>
    <w:rsid w:val="004174d4"/>
    <w:pPr>
      <w:keepNext w:val="true"/>
      <w:suppressAutoHyphens w:val="true"/>
      <w:spacing w:lineRule="auto" w:line="240" w:before="240" w:after="120"/>
      <w:jc w:val="center"/>
    </w:pPr>
    <w:rPr>
      <w:rFonts w:ascii="Arial" w:hAnsi="Arial" w:eastAsia="Microsoft YaHei" w:cs="Lucida Sans"/>
      <w:i/>
      <w:iCs/>
      <w:sz w:val="28"/>
      <w:szCs w:val="28"/>
      <w:lang w:eastAsia="ar-SA"/>
    </w:rPr>
  </w:style>
  <w:style w:type="paragraph" w:styleId="Notedebasdepage">
    <w:name w:val="Footnote Text"/>
    <w:basedOn w:val="Normal"/>
    <w:link w:val="NotedebasdepageCar"/>
    <w:semiHidden/>
    <w:rsid w:val="007c001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732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wmf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8BC4-83C3-49C5-8986-07C966EB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F14F35B1.dotm</Template>
  <TotalTime>1</TotalTime>
  <Application>LibreOffice/6.3.3.2$Linux_X86_64 LibreOffice_project/30$Build-2</Application>
  <Pages>1</Pages>
  <Words>210</Words>
  <Characters>1124</Characters>
  <CharactersWithSpaces>1327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2019-12-13T08:36:00Z</dcterms:created>
  <dc:creator>Irene Huard</dc:creator>
  <dc:description/>
  <dc:language>fr-FR</dc:language>
  <cp:lastModifiedBy>kuevidjen euphrasie</cp:lastModifiedBy>
  <cp:lastPrinted>2019-12-11T17:40:00Z</cp:lastPrinted>
  <dcterms:modified xsi:type="dcterms:W3CDTF">2019-12-13T08:36:00Z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